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5"/>
        <w:jc w:val="left"/>
        <w:rPr>
          <w:rFonts w:ascii="Times New Roman"/>
          <w:sz w:val="20"/>
        </w:rPr>
      </w:pPr>
      <w:r>
        <w:rPr>
          <w:rFonts w:ascii="Times New Roman"/>
          <w:sz w:val="20"/>
        </w:rPr>
        <w:drawing>
          <wp:inline distT="0" distB="0" distL="0" distR="0">
            <wp:extent cx="853952" cy="780097"/>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3952" cy="780097"/>
                    </a:xfrm>
                    <a:prstGeom prst="rect">
                      <a:avLst/>
                    </a:prstGeom>
                  </pic:spPr>
                </pic:pic>
              </a:graphicData>
            </a:graphic>
          </wp:inline>
        </w:drawing>
      </w:r>
      <w:r>
        <w:rPr>
          <w:rFonts w:ascii="Times New Roman"/>
          <w:sz w:val="20"/>
        </w:rPr>
      </w:r>
    </w:p>
    <w:p>
      <w:pPr>
        <w:pStyle w:val="BodyText"/>
        <w:spacing w:before="11"/>
        <w:jc w:val="left"/>
        <w:rPr>
          <w:rFonts w:ascii="Times New Roman"/>
          <w:sz w:val="19"/>
        </w:rPr>
      </w:pPr>
    </w:p>
    <w:p>
      <w:pPr>
        <w:pStyle w:val="Heading1"/>
        <w:spacing w:before="92"/>
        <w:ind w:left="1344" w:right="1696" w:firstLine="719"/>
        <w:jc w:val="both"/>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980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04/01/2022</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CATORCE DE DICIEMBRE DE DOS MIL VEINTIUNO, EN PRIMERA CONVOCATORIA, POR LA JUNTA DE GOBIERNO LOCAL.</w:t>
      </w:r>
    </w:p>
    <w:p>
      <w:pPr>
        <w:pStyle w:val="BodyText"/>
        <w:jc w:val="left"/>
        <w:rPr>
          <w:b/>
          <w:sz w:val="26"/>
        </w:rPr>
      </w:pPr>
    </w:p>
    <w:p>
      <w:pPr>
        <w:pStyle w:val="BodyText"/>
        <w:spacing w:before="11"/>
        <w:jc w:val="left"/>
        <w:rPr>
          <w:b/>
          <w:sz w:val="21"/>
        </w:rPr>
      </w:pPr>
    </w:p>
    <w:p>
      <w:pPr>
        <w:pStyle w:val="BodyText"/>
        <w:ind w:left="1344" w:right="1688" w:firstLine="719"/>
      </w:pPr>
      <w:r>
        <w:rPr/>
        <w:t>En la Ciudad de </w:t>
      </w:r>
      <w:r>
        <w:rPr>
          <w:spacing w:val="-3"/>
        </w:rPr>
        <w:t>Gáldar, </w:t>
      </w:r>
      <w:r>
        <w:rPr/>
        <w:t>siendo las nueve horas del día catorce de Diciembre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Como Secretaria Accidental Doña Candelaria Guerra</w:t>
      </w:r>
      <w:r>
        <w:rPr>
          <w:spacing w:val="-42"/>
          <w:sz w:val="24"/>
        </w:rPr>
        <w:t> </w:t>
      </w:r>
      <w:r>
        <w:rPr>
          <w:sz w:val="24"/>
        </w:rPr>
        <w:t>Pulido.</w:t>
      </w:r>
    </w:p>
    <w:p>
      <w:pPr>
        <w:pStyle w:val="BodyText"/>
        <w:spacing w:before="236"/>
        <w:ind w:left="1344" w:right="1693" w:firstLine="719"/>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jc w:val="left"/>
        <w:rPr>
          <w:sz w:val="23"/>
        </w:rPr>
      </w:pPr>
    </w:p>
    <w:p>
      <w:pPr>
        <w:pStyle w:val="Heading1"/>
        <w:rPr>
          <w:b w:val="0"/>
        </w:rPr>
      </w:pPr>
      <w:r>
        <w:rPr>
          <w:b w:val="0"/>
        </w:rPr>
        <w:t>1º.- </w:t>
      </w:r>
      <w:r>
        <w:rPr>
          <w:u w:val="single"/>
        </w:rPr>
        <w:t>APROBACIÓN, SI PROCEDE,  ACTA SESIÓN ANTERIOR</w:t>
      </w:r>
      <w:r>
        <w:rPr>
          <w:b w:val="0"/>
        </w:rPr>
        <w:t>.-</w:t>
      </w:r>
    </w:p>
    <w:p>
      <w:pPr>
        <w:pStyle w:val="BodyText"/>
        <w:spacing w:before="230"/>
        <w:ind w:left="1344" w:right="1690" w:firstLine="719"/>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nueve de diciembre de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jc w:val="left"/>
        <w:rPr>
          <w:sz w:val="12"/>
        </w:rPr>
      </w:pPr>
    </w:p>
    <w:p>
      <w:pPr>
        <w:pStyle w:val="BodyText"/>
        <w:spacing w:before="92"/>
        <w:ind w:left="1344" w:right="1694" w:firstLine="720"/>
      </w:pPr>
      <w:r>
        <w:rPr/>
        <w:pict>
          <v:shape style="position:absolute;margin-left:567.568359pt;margin-top:29.069029pt;width:14.75pt;height:265.5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5TPFHSQTEFCTQT6F4JC4ZKPF</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u w:val="single"/>
        </w:rPr>
        <w:t>URGENCIA</w:t>
      </w:r>
      <w:r>
        <w:rPr>
          <w:b/>
        </w:rPr>
        <w:t>.- </w:t>
      </w:r>
      <w:r>
        <w:rPr/>
        <w:t>Seguidamente y previa Declaración de Urgencia acordada por unanimidad, fueron tratados los siguientes asuntos:</w:t>
      </w:r>
    </w:p>
    <w:p>
      <w:pPr>
        <w:pStyle w:val="BodyText"/>
        <w:spacing w:before="11"/>
        <w:jc w:val="left"/>
        <w:rPr>
          <w:sz w:val="23"/>
        </w:rPr>
      </w:pPr>
    </w:p>
    <w:p>
      <w:pPr>
        <w:pStyle w:val="Heading1"/>
        <w:rPr>
          <w:b w:val="0"/>
        </w:rPr>
      </w:pPr>
      <w:r>
        <w:rPr>
          <w:b w:val="0"/>
        </w:rPr>
        <w:t>A).- </w:t>
      </w:r>
      <w:r>
        <w:rPr>
          <w:u w:val="single"/>
        </w:rPr>
        <w:t>CERTIFICACIONES DE OBRAS. ACUERDOS PROCEDENTES</w:t>
      </w:r>
      <w:r>
        <w:rPr>
          <w:b w:val="0"/>
        </w:rPr>
        <w:t>.-</w:t>
      </w:r>
    </w:p>
    <w:p>
      <w:pPr>
        <w:pStyle w:val="BodyText"/>
        <w:spacing w:before="230"/>
        <w:ind w:left="1344" w:right="1691" w:firstLine="719"/>
      </w:pPr>
      <w:r>
        <w:rPr/>
        <w:t>A.1) - Por el Señor Concejal de Urbanismo, Don Heriberto José Reyes Sánchez, se expone que con fecha 14 de octubre de 2021 fue aprobada en Junta de Gobierno Local la certificación número 25 y su factura número UAG202109003 de la obra “MODIFICADO EDIFICIO DE APARCAMIENTO  EN</w:t>
      </w:r>
    </w:p>
    <w:p>
      <w:pPr>
        <w:pStyle w:val="BodyText"/>
        <w:ind w:left="1344" w:right="1690"/>
      </w:pPr>
      <w:r>
        <w:rPr/>
        <w:t>CALLE SAN SEBASTIÁN </w:t>
      </w:r>
      <w:r>
        <w:rPr>
          <w:spacing w:val="-8"/>
        </w:rPr>
        <w:t>T.M. </w:t>
      </w:r>
      <w:r>
        <w:rPr/>
        <w:t>GÁLDAR”, debidamente suscrita por el director de obra y contratista UTE </w:t>
      </w:r>
      <w:r>
        <w:rPr>
          <w:spacing w:val="-3"/>
        </w:rPr>
        <w:t>APARCAMIENTO </w:t>
      </w:r>
      <w:r>
        <w:rPr/>
        <w:t>DE GÁLDAR, por importe  de ciento noventa mil cincuenta y cuatro euros con cuarenta  céntimos  (190.054,40 €). Dado que hay variaciones en las unidades ejecutadas sobre las previstas en el proyecto, se propone su</w:t>
      </w:r>
      <w:r>
        <w:rPr>
          <w:spacing w:val="-24"/>
        </w:rPr>
        <w:t> </w:t>
      </w:r>
      <w:r>
        <w:rPr/>
        <w:t>anulación.</w:t>
      </w:r>
    </w:p>
    <w:p>
      <w:pPr>
        <w:pStyle w:val="BodyText"/>
        <w:ind w:left="1344" w:right="1690" w:firstLine="720"/>
      </w:pPr>
      <w:r>
        <w:rPr/>
        <w:t>Vista la certificación de obra y la factura correspondiente, la Junta de Gobierno Local acordó por unanimidad:</w:t>
      </w:r>
    </w:p>
    <w:p>
      <w:pPr>
        <w:pStyle w:val="BodyText"/>
        <w:ind w:left="1344" w:right="1694" w:firstLine="719"/>
      </w:pPr>
      <w:r>
        <w:rPr/>
        <w:t>- Anular la certificación número 25 y su factura número UAG202109003 de  la  obra  “MODIFICADO  EDIFICIO  DE APARCAMIENTO  EN  CALLE SAN</w:t>
      </w:r>
    </w:p>
    <w:p>
      <w:pPr>
        <w:pStyle w:val="BodyText"/>
        <w:spacing w:before="7"/>
        <w:jc w:val="left"/>
        <w:rPr>
          <w:sz w:val="12"/>
        </w:rPr>
      </w:pPr>
      <w:r>
        <w:rPr/>
        <w:drawing>
          <wp:anchor distT="0" distB="0" distL="0" distR="0" allowOverlap="1" layoutInCell="1" locked="0" behindDoc="0" simplePos="0" relativeHeight="0">
            <wp:simplePos x="0" y="0"/>
            <wp:positionH relativeFrom="page">
              <wp:posOffset>1133855</wp:posOffset>
            </wp:positionH>
            <wp:positionV relativeFrom="paragraph">
              <wp:posOffset>117282</wp:posOffset>
            </wp:positionV>
            <wp:extent cx="5454681" cy="15430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54681" cy="154304"/>
                    </a:xfrm>
                    <a:prstGeom prst="rect">
                      <a:avLst/>
                    </a:prstGeom>
                  </pic:spPr>
                </pic:pic>
              </a:graphicData>
            </a:graphic>
          </wp:anchor>
        </w:drawing>
      </w:r>
    </w:p>
    <w:p>
      <w:pPr>
        <w:spacing w:before="61"/>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jc w:val="left"/>
        <w:rPr>
          <w:sz w:val="26"/>
        </w:rPr>
      </w:pPr>
    </w:p>
    <w:p>
      <w:pPr>
        <w:pStyle w:val="BodyText"/>
        <w:spacing w:before="93"/>
        <w:ind w:left="1243" w:right="1251"/>
      </w:pPr>
      <w:r>
        <w:rPr/>
        <w:t>SEBASTIÁN T.M. GÁLDAR”, debidamente suscrita por el director de obra y contratista UTE APARCAMIENTO DE GÁLDAR, por importe de ciento noventa mil cincuenta y cuatro euros con cuarenta céntimos (190.054,40 €), aprobada en la Junta de Gobierno Local del día 14 de octubre de 2021, dado que hay variaciones en las unidades ejecutadas sobre las previstas en el proyecto.</w:t>
      </w:r>
    </w:p>
    <w:p>
      <w:pPr>
        <w:pStyle w:val="BodyText"/>
        <w:spacing w:before="230"/>
        <w:ind w:left="1244" w:right="1251" w:firstLine="719"/>
      </w:pPr>
      <w:r>
        <w:rPr/>
        <w:t>A.2).- Por el Señor Concejal de Urbanismo, Don Heriberto José Reyes Sánchez, se da cuenta de la certificación número 25 y la factura número </w:t>
      </w:r>
      <w:r>
        <w:rPr>
          <w:spacing w:val="-3"/>
        </w:rPr>
        <w:t>UAG202112001, </w:t>
      </w:r>
      <w:r>
        <w:rPr/>
        <w:t>una vez subsanada, de la obra “MODIFICADO EDIFICIO DE </w:t>
      </w:r>
      <w:r>
        <w:rPr>
          <w:spacing w:val="-3"/>
        </w:rPr>
        <w:t>APARCAMIENTO  </w:t>
      </w:r>
      <w:r>
        <w:rPr/>
        <w:t>EN CALLE SAN SEBASTIÁN </w:t>
      </w:r>
      <w:r>
        <w:rPr>
          <w:spacing w:val="-8"/>
        </w:rPr>
        <w:t>T.M.  </w:t>
      </w:r>
      <w:r>
        <w:rPr/>
        <w:t>GÁLDAR”,  debidamente</w:t>
      </w:r>
    </w:p>
    <w:p>
      <w:pPr>
        <w:pStyle w:val="BodyText"/>
        <w:ind w:left="1244" w:right="1253"/>
      </w:pPr>
      <w:r>
        <w:rPr/>
        <w:t>suscrita por el director de obra y contratista UTE APARCAMIENTO DE GÁLDAR, por importe de sesenta mil seiscientos cincuenta y siete euros con noventa y nueve céntimos  (60.657,99 €).</w:t>
      </w:r>
    </w:p>
    <w:p>
      <w:pPr>
        <w:pStyle w:val="BodyText"/>
        <w:ind w:left="1244" w:right="1249" w:firstLine="707"/>
      </w:pPr>
      <w:r>
        <w:rPr/>
        <w:t>Vista la certificación de obra y la factura correspondiente, la Junta de Gobierno Local acordó por unanimidad:</w:t>
      </w:r>
    </w:p>
    <w:p>
      <w:pPr>
        <w:pStyle w:val="BodyText"/>
        <w:ind w:left="1244" w:right="1250" w:firstLine="720"/>
      </w:pPr>
      <w:r>
        <w:rPr>
          <w:u w:val="single"/>
        </w:rPr>
        <w:t>Primero</w:t>
      </w:r>
      <w:r>
        <w:rPr/>
        <w:t>.- </w:t>
      </w:r>
      <w:r>
        <w:rPr>
          <w:spacing w:val="-3"/>
        </w:rPr>
        <w:t>Aprobar, </w:t>
      </w:r>
      <w:r>
        <w:rPr/>
        <w:t>una vez subsanada, la certificación número 25 de la obra    “MODIFICADO    EDIFICIO    DE   </w:t>
      </w:r>
      <w:r>
        <w:rPr>
          <w:spacing w:val="-3"/>
        </w:rPr>
        <w:t>APARCAMIENTO    </w:t>
      </w:r>
      <w:r>
        <w:rPr/>
        <w:t>EN   CALLE SAN</w:t>
      </w:r>
    </w:p>
    <w:p>
      <w:pPr>
        <w:pStyle w:val="BodyText"/>
        <w:ind w:left="1244" w:right="1251"/>
      </w:pPr>
      <w:r>
        <w:rPr/>
        <w:t>SEBASTIÁN </w:t>
      </w:r>
      <w:r>
        <w:rPr>
          <w:spacing w:val="-7"/>
        </w:rPr>
        <w:t>T.M. </w:t>
      </w:r>
      <w:r>
        <w:rPr/>
        <w:t>GÁLDAR”, debidamente suscrita por el director de obra y contratista UTE </w:t>
      </w:r>
      <w:r>
        <w:rPr>
          <w:spacing w:val="-3"/>
        </w:rPr>
        <w:t>APARCAMIENTO </w:t>
      </w:r>
      <w:r>
        <w:rPr/>
        <w:t>DE GÁLDAR, por importe de sesenta mil seiscientos cincuenta y siete euros  con  noventa  y  nueve  céntimos (60.657,99</w:t>
      </w:r>
      <w:r>
        <w:rPr>
          <w:spacing w:val="-8"/>
        </w:rPr>
        <w:t> </w:t>
      </w:r>
      <w:r>
        <w:rPr/>
        <w:t>€).</w:t>
      </w:r>
    </w:p>
    <w:p>
      <w:pPr>
        <w:pStyle w:val="BodyText"/>
        <w:ind w:left="1243" w:right="1251" w:firstLine="720"/>
      </w:pPr>
      <w:r>
        <w:rPr>
          <w:u w:val="single"/>
        </w:rPr>
        <w:t>Segundo</w:t>
      </w:r>
      <w:r>
        <w:rPr/>
        <w:t>.- Aprobar la factura número UAG202112001 por importe de sesenta mil seiscientos cincuenta y siete euros con noventa y nueve céntimos (60.657,99 €).</w:t>
      </w:r>
    </w:p>
    <w:p>
      <w:pPr>
        <w:pStyle w:val="BodyText"/>
        <w:jc w:val="left"/>
      </w:pPr>
    </w:p>
    <w:p>
      <w:pPr>
        <w:pStyle w:val="BodyText"/>
        <w:ind w:left="1243" w:right="1250" w:firstLine="719"/>
      </w:pPr>
      <w:r>
        <w:rPr/>
        <w:t>A.3).- Por el Señor Concejal de Urbanismo, Don Heriberto José Reyes Sánchez, se da cuenta de la certificación número 26 y la factura número UAG202112002 de la obra “MODIFICADO EDIFICIO DE APARCAMIENTO EN</w:t>
      </w:r>
    </w:p>
    <w:p>
      <w:pPr>
        <w:pStyle w:val="BodyText"/>
        <w:ind w:left="1243" w:right="1250"/>
      </w:pPr>
      <w:r>
        <w:rPr/>
        <w:drawing>
          <wp:anchor distT="0" distB="0" distL="0" distR="0" allowOverlap="1" layoutInCell="1" locked="0" behindDoc="0" simplePos="0" relativeHeight="1120">
            <wp:simplePos x="0" y="0"/>
            <wp:positionH relativeFrom="page">
              <wp:posOffset>6858000</wp:posOffset>
            </wp:positionH>
            <wp:positionV relativeFrom="paragraph">
              <wp:posOffset>230323</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t>CALLE SAN SEBASTIÁN T.M. GÁLDAR”, debidamente suscrita por el director de obra y contratista UTE APARCAMIENTO DE GÁLDAR, por importe de sesenta y dos mil novecientos sesenta y siete euros con cincuenta y cuatro céntimos (62.967,54 €).</w:t>
      </w:r>
    </w:p>
    <w:p>
      <w:pPr>
        <w:pStyle w:val="BodyText"/>
        <w:ind w:left="1244" w:right="1249" w:firstLine="707"/>
      </w:pPr>
      <w:r>
        <w:rPr/>
        <w:pict>
          <v:shape style="position:absolute;margin-left:567.568359pt;margin-top:8.389103pt;width:14.75pt;height:265.5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5TPFHSQTEFCTQT6F4JC4ZKPF</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t>Vista la certificación de obra y la factura correspondiente, la Junta de Gobierno Local acordó por unanimidad:</w:t>
      </w:r>
    </w:p>
    <w:p>
      <w:pPr>
        <w:pStyle w:val="BodyText"/>
        <w:ind w:left="1243" w:right="1253" w:firstLine="720"/>
      </w:pPr>
      <w:r>
        <w:rPr>
          <w:u w:val="single"/>
        </w:rPr>
        <w:t>Primero</w:t>
      </w:r>
      <w:r>
        <w:rPr/>
        <w:t>.- Aprobar la certificación número 26 de la obra “MODIFICADO EDIFICIO  DE </w:t>
      </w:r>
      <w:r>
        <w:rPr>
          <w:spacing w:val="-3"/>
        </w:rPr>
        <w:t>APARCAMIENTO  </w:t>
      </w:r>
      <w:r>
        <w:rPr/>
        <w:t>EN CALLE  SAN SEBASTIÁN </w:t>
      </w:r>
      <w:r>
        <w:rPr>
          <w:spacing w:val="-7"/>
        </w:rPr>
        <w:t>T.M. </w:t>
      </w:r>
      <w:r>
        <w:rPr/>
        <w:t>GÁLDAR”,</w:t>
      </w:r>
    </w:p>
    <w:p>
      <w:pPr>
        <w:pStyle w:val="BodyText"/>
        <w:ind w:left="1243" w:right="1251"/>
      </w:pPr>
      <w:r>
        <w:rPr/>
        <w:t>debidamente suscrita por el director de obra y contratista UTE  </w:t>
      </w:r>
      <w:r>
        <w:rPr>
          <w:spacing w:val="-3"/>
        </w:rPr>
        <w:t>APARCAMIENTO </w:t>
      </w:r>
      <w:r>
        <w:rPr/>
        <w:t>DE GÁLDAR, por importe de sesenta y dos mil novecientos sesenta y siete euros con cincuenta y cuatro céntimos (62.967,54</w:t>
      </w:r>
      <w:r>
        <w:rPr>
          <w:spacing w:val="-31"/>
        </w:rPr>
        <w:t> </w:t>
      </w:r>
      <w:r>
        <w:rPr/>
        <w:t>€).</w:t>
      </w:r>
    </w:p>
    <w:p>
      <w:pPr>
        <w:pStyle w:val="BodyText"/>
        <w:ind w:left="1243" w:right="1251" w:firstLine="720"/>
      </w:pPr>
      <w:r>
        <w:rPr>
          <w:u w:val="single"/>
        </w:rPr>
        <w:t>Segundo</w:t>
      </w:r>
      <w:r>
        <w:rPr/>
        <w:t>.- Aprobar la factura número UAG202112002 por importe de sesenta y dos mil novecientos sesenta y siete euros con cincuenta y cuatro céntimos (62.967,54 €).</w:t>
      </w:r>
    </w:p>
    <w:p>
      <w:pPr>
        <w:pStyle w:val="BodyText"/>
        <w:spacing w:before="231"/>
        <w:ind w:left="1243" w:right="1250" w:firstLine="719"/>
      </w:pPr>
      <w:r>
        <w:rPr/>
        <w:t>A.4).- Por el Señor Concejal de Urbanismo, Don Heriberto José Reyes Sánchez, se da cuenta de la certificación número 27 y la factura número UAG202112003 de la obra “MODIFICADO EDIFICIO DE APARCAMIENTO EN</w:t>
      </w:r>
    </w:p>
    <w:p>
      <w:pPr>
        <w:pStyle w:val="BodyText"/>
        <w:ind w:left="1243" w:right="1250"/>
      </w:pPr>
      <w:r>
        <w:rPr/>
        <w:t>CALLE SAN SEBASTIÁN </w:t>
      </w:r>
      <w:r>
        <w:rPr>
          <w:spacing w:val="-8"/>
        </w:rPr>
        <w:t>T.M. </w:t>
      </w:r>
      <w:r>
        <w:rPr/>
        <w:t>GÁLDAR”, debidamente suscrita por el director de  obra  y  contratista  UTE  </w:t>
      </w:r>
      <w:r>
        <w:rPr>
          <w:spacing w:val="-3"/>
        </w:rPr>
        <w:t>APARCAMIENTO  </w:t>
      </w:r>
      <w:r>
        <w:rPr/>
        <w:t>DE  GÁLDAR,  por  importe  de</w:t>
      </w:r>
    </w:p>
    <w:p>
      <w:pPr>
        <w:pStyle w:val="BodyText"/>
        <w:jc w:val="left"/>
        <w:rPr>
          <w:sz w:val="26"/>
        </w:rPr>
      </w:pPr>
    </w:p>
    <w:p>
      <w:pPr>
        <w:pStyle w:val="BodyText"/>
        <w:jc w:val="left"/>
        <w:rPr>
          <w:sz w:val="26"/>
        </w:rPr>
      </w:pPr>
    </w:p>
    <w:p>
      <w:pPr>
        <w:spacing w:before="150"/>
        <w:ind w:left="0" w:right="1250" w:firstLine="0"/>
        <w:jc w:val="right"/>
        <w:rPr>
          <w:sz w:val="20"/>
        </w:rPr>
      </w:pPr>
      <w:r>
        <w:rPr>
          <w:w w:val="95"/>
          <w:sz w:val="20"/>
        </w:rPr>
        <w:t>2/4</w:t>
      </w:r>
    </w:p>
    <w:p>
      <w:pPr>
        <w:spacing w:after="0"/>
        <w:jc w:val="right"/>
        <w:rPr>
          <w:sz w:val="20"/>
        </w:rPr>
        <w:sectPr>
          <w:pgSz w:w="11900" w:h="16840"/>
          <w:pgMar w:top="1600" w:bottom="0" w:left="460" w:right="440"/>
        </w:sectPr>
      </w:pPr>
    </w:p>
    <w:p>
      <w:pPr>
        <w:pStyle w:val="BodyText"/>
        <w:ind w:left="1265"/>
        <w:jc w:val="left"/>
        <w:rPr>
          <w:sz w:val="20"/>
        </w:rPr>
      </w:pPr>
      <w:r>
        <w:rPr>
          <w:sz w:val="20"/>
        </w:rPr>
        <w:drawing>
          <wp:inline distT="0" distB="0" distL="0" distR="0">
            <wp:extent cx="853952" cy="780097"/>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53952" cy="780097"/>
                    </a:xfrm>
                    <a:prstGeom prst="rect">
                      <a:avLst/>
                    </a:prstGeom>
                  </pic:spPr>
                </pic:pic>
              </a:graphicData>
            </a:graphic>
          </wp:inline>
        </w:drawing>
      </w:r>
      <w:r>
        <w:rPr>
          <w:sz w:val="20"/>
        </w:rPr>
      </w:r>
    </w:p>
    <w:p>
      <w:pPr>
        <w:pStyle w:val="BodyText"/>
        <w:spacing w:before="46"/>
        <w:ind w:left="1243" w:right="1253"/>
      </w:pPr>
      <w:r>
        <w:rPr/>
        <w:t>ciento diecinueve mil doscientos veintitrés euros con cuarenta y tres céntimos (119.223,43 €).</w:t>
      </w:r>
    </w:p>
    <w:p>
      <w:pPr>
        <w:pStyle w:val="BodyText"/>
        <w:ind w:left="1244" w:right="1249" w:firstLine="707"/>
      </w:pPr>
      <w:r>
        <w:rPr/>
        <w:t>Vista la certificación de obra y la factura correspondiente, la Junta de Gobierno Local acordó por unanimidad:</w:t>
      </w:r>
    </w:p>
    <w:p>
      <w:pPr>
        <w:pStyle w:val="BodyText"/>
        <w:ind w:left="1243" w:right="1253" w:firstLine="720"/>
      </w:pPr>
      <w:r>
        <w:rPr>
          <w:u w:val="single"/>
        </w:rPr>
        <w:t>Primero</w:t>
      </w:r>
      <w:r>
        <w:rPr/>
        <w:t>.- Aprobar la certificación número 27 de la obra “MODIFICADO EDIFICIO  DE </w:t>
      </w:r>
      <w:r>
        <w:rPr>
          <w:spacing w:val="-3"/>
        </w:rPr>
        <w:t>APARCAMIENTO  </w:t>
      </w:r>
      <w:r>
        <w:rPr/>
        <w:t>EN CALLE  SAN SEBASTIÁN </w:t>
      </w:r>
      <w:r>
        <w:rPr>
          <w:spacing w:val="-7"/>
        </w:rPr>
        <w:t>T.M. </w:t>
      </w:r>
      <w:r>
        <w:rPr/>
        <w:t>GÁLDAR”,</w:t>
      </w:r>
    </w:p>
    <w:p>
      <w:pPr>
        <w:pStyle w:val="BodyText"/>
        <w:ind w:left="1243" w:right="1251"/>
      </w:pPr>
      <w:r>
        <w:rPr/>
        <w:t>debidamente suscrita por el director de obra y contratista UTE  </w:t>
      </w:r>
      <w:r>
        <w:rPr>
          <w:spacing w:val="-3"/>
        </w:rPr>
        <w:t>APARCAMIENTO </w:t>
      </w:r>
      <w:r>
        <w:rPr/>
        <w:t>DE GÁLDAR, por importe de ciento diecinueve  mil doscientos veintitrés euros con cuarenta y tres céntimos </w:t>
      </w:r>
      <w:r>
        <w:rPr>
          <w:spacing w:val="-3"/>
        </w:rPr>
        <w:t>(119.223,43</w:t>
      </w:r>
      <w:r>
        <w:rPr>
          <w:spacing w:val="-24"/>
        </w:rPr>
        <w:t> </w:t>
      </w:r>
      <w:r>
        <w:rPr/>
        <w:t>€).</w:t>
      </w:r>
    </w:p>
    <w:p>
      <w:pPr>
        <w:pStyle w:val="BodyText"/>
        <w:ind w:left="1243" w:right="1251" w:firstLine="719"/>
      </w:pPr>
      <w:r>
        <w:rPr>
          <w:u w:val="single"/>
        </w:rPr>
        <w:t>Segundo</w:t>
      </w:r>
      <w:r>
        <w:rPr/>
        <w:t>.- Aprobar la factura número UAG202112003 por importe de ciento diecinueve mil doscientos veintitrés euros con cuarenta y tres céntimos (119.223,43 €).</w:t>
      </w:r>
    </w:p>
    <w:p>
      <w:pPr>
        <w:pStyle w:val="BodyText"/>
        <w:spacing w:before="230"/>
        <w:ind w:left="1243" w:right="1249" w:firstLine="719"/>
      </w:pPr>
      <w:r>
        <w:rPr/>
        <w:t>A.5).- Por el Señor Concejal de Urbanismo, Don Heriberto José Reyes Sánchez, se da cuenta de la  certificación  número  nueve  y  su  factura  número 0558 de la obra “5ª </w:t>
      </w:r>
      <w:r>
        <w:rPr>
          <w:spacing w:val="-5"/>
        </w:rPr>
        <w:t>FASE </w:t>
      </w:r>
      <w:r>
        <w:rPr/>
        <w:t>DE LAS OBRAS NECESARIAS EN EL POLÍGONO</w:t>
      </w:r>
      <w:r>
        <w:rPr>
          <w:spacing w:val="27"/>
        </w:rPr>
        <w:t> </w:t>
      </w:r>
      <w:r>
        <w:rPr/>
        <w:t>INDUSTRIAL</w:t>
      </w:r>
      <w:r>
        <w:rPr>
          <w:spacing w:val="16"/>
        </w:rPr>
        <w:t> </w:t>
      </w:r>
      <w:r>
        <w:rPr/>
        <w:t>DE</w:t>
      </w:r>
      <w:r>
        <w:rPr>
          <w:spacing w:val="27"/>
        </w:rPr>
        <w:t> </w:t>
      </w:r>
      <w:r>
        <w:rPr/>
        <w:t>SAN</w:t>
      </w:r>
      <w:r>
        <w:rPr>
          <w:spacing w:val="25"/>
        </w:rPr>
        <w:t> </w:t>
      </w:r>
      <w:r>
        <w:rPr/>
        <w:t>ISIDRO,</w:t>
      </w:r>
      <w:r>
        <w:rPr>
          <w:spacing w:val="20"/>
        </w:rPr>
        <w:t> </w:t>
      </w:r>
      <w:r>
        <w:rPr>
          <w:spacing w:val="-7"/>
        </w:rPr>
        <w:t>T.M.</w:t>
      </w:r>
      <w:r>
        <w:rPr>
          <w:spacing w:val="27"/>
        </w:rPr>
        <w:t> </w:t>
      </w:r>
      <w:r>
        <w:rPr/>
        <w:t>DE</w:t>
      </w:r>
      <w:r>
        <w:rPr>
          <w:spacing w:val="25"/>
        </w:rPr>
        <w:t> </w:t>
      </w:r>
      <w:r>
        <w:rPr/>
        <w:t>GÁLDAR”,</w:t>
      </w:r>
      <w:r>
        <w:rPr>
          <w:spacing w:val="25"/>
        </w:rPr>
        <w:t> </w:t>
      </w:r>
      <w:r>
        <w:rPr/>
        <w:t>debidamente</w:t>
      </w:r>
    </w:p>
    <w:p>
      <w:pPr>
        <w:pStyle w:val="BodyText"/>
        <w:ind w:left="1243" w:right="1256"/>
      </w:pPr>
      <w:r>
        <w:rPr/>
        <w:t>suscrita por el director de obra y contratista OBRAS DESARROLLOS Y ASFALTO SLU, por importe de ciento treinta y seis mil cuatrocientos nueve euros con nueve céntimos (136.409,09 €).</w:t>
      </w:r>
    </w:p>
    <w:p>
      <w:pPr>
        <w:pStyle w:val="BodyText"/>
        <w:ind w:left="1243" w:right="1249" w:firstLine="720"/>
      </w:pPr>
      <w:r>
        <w:rPr/>
        <w:t>Vista la certificación de obra y la factura correspondiente, la Junta de Gobierno Local acordó por unanimidad:</w:t>
      </w:r>
    </w:p>
    <w:p>
      <w:pPr>
        <w:pStyle w:val="BodyText"/>
        <w:ind w:left="1244" w:right="1251" w:firstLine="719"/>
      </w:pPr>
      <w:r>
        <w:rPr>
          <w:u w:val="single"/>
        </w:rPr>
        <w:t>Primero</w:t>
      </w:r>
      <w:r>
        <w:rPr/>
        <w:t>.- Aprobar la certificación número nueve de la obra “5ª FASE DE LAS OBRAS NECESARIAS EN EL POLÍGONO INDUSTRIAL DE SAN ISIDRO,</w:t>
      </w:r>
    </w:p>
    <w:p>
      <w:pPr>
        <w:pStyle w:val="BodyText"/>
        <w:ind w:left="1244" w:right="1250"/>
      </w:pPr>
      <w:r>
        <w:rPr/>
        <w:t>T.M. DE GÁLDAR”, debidamente suscrita por el director de obra y contratista OBRAS DESARROLLOS Y ASFALTO SLU, por importe de ciento treinta y seis mil cuatrocientos nueve euros con nueve céntimos (136.409,09 €).</w:t>
      </w:r>
    </w:p>
    <w:p>
      <w:pPr>
        <w:pStyle w:val="BodyText"/>
        <w:ind w:left="1243" w:right="1254" w:firstLine="720"/>
      </w:pPr>
      <w:r>
        <w:rPr/>
        <w:drawing>
          <wp:anchor distT="0" distB="0" distL="0" distR="0" allowOverlap="1" layoutInCell="1" locked="0" behindDoc="0" simplePos="0" relativeHeight="1192">
            <wp:simplePos x="0" y="0"/>
            <wp:positionH relativeFrom="page">
              <wp:posOffset>6858000</wp:posOffset>
            </wp:positionH>
            <wp:positionV relativeFrom="paragraph">
              <wp:posOffset>405583</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Segundo</w:t>
      </w:r>
      <w:r>
        <w:rPr/>
        <w:t>.- Aprobar la factura número 0558 por importe de ciento treinta y seis mil cuatrocientos nueve euros con nueve céntimos (136.409,09</w:t>
      </w:r>
      <w:r>
        <w:rPr>
          <w:spacing w:val="-38"/>
        </w:rPr>
        <w:t> </w:t>
      </w:r>
      <w:r>
        <w:rPr/>
        <w:t>€).</w:t>
      </w:r>
    </w:p>
    <w:p>
      <w:pPr>
        <w:pStyle w:val="BodyText"/>
        <w:jc w:val="left"/>
      </w:pPr>
    </w:p>
    <w:p>
      <w:pPr>
        <w:pStyle w:val="Heading1"/>
        <w:ind w:left="1243" w:right="1256" w:firstLine="719"/>
        <w:jc w:val="both"/>
        <w:rPr>
          <w:b w:val="0"/>
        </w:rPr>
      </w:pPr>
      <w:r>
        <w:rPr>
          <w:b w:val="0"/>
        </w:rPr>
        <w:t>B).-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pPr>
      <w:r>
        <w:rPr/>
        <w:pict>
          <v:shape style="position:absolute;margin-left:567.568359pt;margin-top:8.369114pt;width:14.75pt;height:265.55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5TPFHSQTEFCTQT6F4JC4ZKPF</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4" w:right="1257" w:firstLine="719"/>
      </w:pPr>
      <w:r>
        <w:rPr/>
        <w:t>Vista la propuesta de acuerdo, la Junta de Gobierno Local acordó por unanimidad:</w:t>
      </w:r>
    </w:p>
    <w:p>
      <w:pPr>
        <w:pStyle w:val="BodyText"/>
        <w:ind w:left="1244" w:right="1250" w:firstLine="720"/>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jc w:val="left"/>
        <w:rPr>
          <w:sz w:val="20"/>
        </w:rPr>
      </w:pPr>
    </w:p>
    <w:p>
      <w:pPr>
        <w:pStyle w:val="BodyText"/>
        <w:spacing w:before="7"/>
        <w:jc w:val="left"/>
        <w:rPr>
          <w:sz w:val="12"/>
        </w:rPr>
      </w:pPr>
      <w:r>
        <w:rPr/>
        <w:drawing>
          <wp:anchor distT="0" distB="0" distL="0" distR="0" allowOverlap="1" layoutInCell="1" locked="0" behindDoc="0" simplePos="0" relativeHeight="1168">
            <wp:simplePos x="0" y="0"/>
            <wp:positionH relativeFrom="page">
              <wp:posOffset>1133855</wp:posOffset>
            </wp:positionH>
            <wp:positionV relativeFrom="paragraph">
              <wp:posOffset>117404</wp:posOffset>
            </wp:positionV>
            <wp:extent cx="5454681" cy="15430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54681" cy="154304"/>
                    </a:xfrm>
                    <a:prstGeom prst="rect">
                      <a:avLst/>
                    </a:prstGeom>
                  </pic:spPr>
                </pic:pic>
              </a:graphicData>
            </a:graphic>
          </wp:anchor>
        </w:drawing>
      </w:r>
    </w:p>
    <w:p>
      <w:pPr>
        <w:spacing w:before="61"/>
        <w:ind w:left="0" w:right="1250" w:firstLine="0"/>
        <w:jc w:val="right"/>
        <w:rPr>
          <w:sz w:val="20"/>
        </w:rPr>
      </w:pPr>
      <w:r>
        <w:rPr>
          <w:w w:val="95"/>
          <w:sz w:val="20"/>
        </w:rPr>
        <w:t>3/4</w:t>
      </w:r>
    </w:p>
    <w:p>
      <w:pPr>
        <w:spacing w:after="0"/>
        <w:jc w:val="right"/>
        <w:rPr>
          <w:sz w:val="20"/>
        </w:rPr>
        <w:sectPr>
          <w:pgSz w:w="11900" w:h="16840"/>
          <w:pgMar w:top="720" w:bottom="0" w:left="460" w:right="440"/>
        </w:sectPr>
      </w:pPr>
    </w:p>
    <w:p>
      <w:pPr>
        <w:pStyle w:val="BodyText"/>
        <w:jc w:val="left"/>
        <w:rPr>
          <w:sz w:val="20"/>
        </w:rPr>
      </w:pPr>
    </w:p>
    <w:p>
      <w:pPr>
        <w:pStyle w:val="BodyText"/>
        <w:jc w:val="left"/>
        <w:rPr>
          <w:sz w:val="20"/>
        </w:rPr>
      </w:pPr>
    </w:p>
    <w:p>
      <w:pPr>
        <w:pStyle w:val="BodyText"/>
        <w:spacing w:before="6"/>
        <w:jc w:val="left"/>
        <w:rPr>
          <w:sz w:val="14"/>
        </w:rPr>
      </w:pPr>
    </w:p>
    <w:tbl>
      <w:tblPr>
        <w:tblW w:w="0" w:type="auto"/>
        <w:jc w:val="left"/>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2311"/>
        <w:gridCol w:w="1594"/>
        <w:gridCol w:w="1634"/>
        <w:gridCol w:w="1486"/>
      </w:tblGrid>
      <w:tr>
        <w:trPr>
          <w:trHeight w:val="300" w:hRule="atLeast"/>
        </w:trPr>
        <w:tc>
          <w:tcPr>
            <w:tcW w:w="1483" w:type="dxa"/>
          </w:tcPr>
          <w:p>
            <w:pPr>
              <w:pStyle w:val="TableParagraph"/>
              <w:spacing w:line="206" w:lineRule="exact"/>
              <w:ind w:left="338"/>
              <w:rPr>
                <w:b/>
                <w:sz w:val="18"/>
              </w:rPr>
            </w:pPr>
            <w:r>
              <w:rPr>
                <w:b/>
                <w:sz w:val="18"/>
              </w:rPr>
              <w:t>NOMBRE</w:t>
            </w:r>
          </w:p>
        </w:tc>
        <w:tc>
          <w:tcPr>
            <w:tcW w:w="2311" w:type="dxa"/>
          </w:tcPr>
          <w:p>
            <w:pPr>
              <w:pStyle w:val="TableParagraph"/>
              <w:spacing w:line="206" w:lineRule="exact"/>
              <w:ind w:left="635"/>
              <w:rPr>
                <w:b/>
                <w:sz w:val="18"/>
              </w:rPr>
            </w:pPr>
            <w:r>
              <w:rPr>
                <w:b/>
                <w:sz w:val="18"/>
              </w:rPr>
              <w:t>APELLIDOS</w:t>
            </w:r>
          </w:p>
        </w:tc>
        <w:tc>
          <w:tcPr>
            <w:tcW w:w="1594" w:type="dxa"/>
          </w:tcPr>
          <w:p>
            <w:pPr>
              <w:pStyle w:val="TableParagraph"/>
              <w:spacing w:line="206" w:lineRule="exact"/>
              <w:ind w:left="553" w:right="549"/>
              <w:jc w:val="center"/>
              <w:rPr>
                <w:b/>
                <w:sz w:val="18"/>
              </w:rPr>
            </w:pPr>
            <w:r>
              <w:rPr>
                <w:b/>
                <w:sz w:val="18"/>
              </w:rPr>
              <w:t>N.I.F.</w:t>
            </w:r>
          </w:p>
        </w:tc>
        <w:tc>
          <w:tcPr>
            <w:tcW w:w="1634" w:type="dxa"/>
          </w:tcPr>
          <w:p>
            <w:pPr>
              <w:pStyle w:val="TableParagraph"/>
              <w:spacing w:line="206" w:lineRule="exact"/>
              <w:ind w:left="189"/>
              <w:rPr>
                <w:b/>
                <w:sz w:val="18"/>
              </w:rPr>
            </w:pPr>
            <w:r>
              <w:rPr>
                <w:b/>
                <w:sz w:val="18"/>
              </w:rPr>
              <w:t>DESCRIPCIÓN</w:t>
            </w:r>
          </w:p>
        </w:tc>
        <w:tc>
          <w:tcPr>
            <w:tcW w:w="1486" w:type="dxa"/>
          </w:tcPr>
          <w:p>
            <w:pPr>
              <w:pStyle w:val="TableParagraph"/>
              <w:spacing w:line="206" w:lineRule="exact"/>
              <w:ind w:left="335"/>
              <w:rPr>
                <w:b/>
                <w:sz w:val="18"/>
              </w:rPr>
            </w:pPr>
            <w:r>
              <w:rPr>
                <w:b/>
                <w:sz w:val="18"/>
              </w:rPr>
              <w:t>CUANTÍA</w:t>
            </w:r>
          </w:p>
        </w:tc>
      </w:tr>
      <w:tr>
        <w:trPr>
          <w:trHeight w:val="420" w:hRule="atLeast"/>
        </w:trPr>
        <w:tc>
          <w:tcPr>
            <w:tcW w:w="1483" w:type="dxa"/>
          </w:tcPr>
          <w:p>
            <w:pPr>
              <w:pStyle w:val="TableParagraph"/>
              <w:spacing w:before="11"/>
              <w:rPr>
                <w:sz w:val="4"/>
              </w:rPr>
            </w:pPr>
          </w:p>
          <w:p>
            <w:pPr>
              <w:pStyle w:val="TableParagraph"/>
              <w:spacing w:line="206" w:lineRule="exact"/>
              <w:ind w:left="120"/>
              <w:rPr>
                <w:sz w:val="20"/>
              </w:rPr>
            </w:pPr>
            <w:r>
              <w:rPr>
                <w:position w:val="-3"/>
                <w:sz w:val="20"/>
              </w:rPr>
              <w:pict>
                <v:group style="width:39pt;height:10.35pt;mso-position-horizontal-relative:char;mso-position-vertical-relative:line" coordorigin="0,0" coordsize="780,207">
                  <v:rect style="position:absolute;left:0;top:0;width:780;height:207" filled="true" fillcolor="#000000" stroked="false">
                    <v:fill type="solid"/>
                  </v:rect>
                </v:group>
              </w:pict>
            </w:r>
            <w:r>
              <w:rPr>
                <w:position w:val="-3"/>
                <w:sz w:val="20"/>
              </w:rPr>
            </w:r>
          </w:p>
        </w:tc>
        <w:tc>
          <w:tcPr>
            <w:tcW w:w="2311" w:type="dxa"/>
          </w:tcPr>
          <w:p>
            <w:pPr>
              <w:pStyle w:val="TableParagraph"/>
              <w:spacing w:before="11"/>
              <w:rPr>
                <w:sz w:val="4"/>
              </w:rPr>
            </w:pPr>
          </w:p>
          <w:p>
            <w:pPr>
              <w:pStyle w:val="TableParagraph"/>
              <w:spacing w:line="206" w:lineRule="exact"/>
              <w:ind w:left="123"/>
              <w:rPr>
                <w:sz w:val="20"/>
              </w:rPr>
            </w:pPr>
            <w:r>
              <w:rPr>
                <w:position w:val="-3"/>
                <w:sz w:val="20"/>
              </w:rPr>
              <w:pict>
                <v:group style="width:79.45pt;height:10.35pt;mso-position-horizontal-relative:char;mso-position-vertical-relative:line" coordorigin="0,0" coordsize="1589,207">
                  <v:rect style="position:absolute;left:0;top:0;width:1589;height:207" filled="true" fillcolor="#000000" stroked="false">
                    <v:fill type="solid"/>
                  </v:rect>
                </v:group>
              </w:pict>
            </w:r>
            <w:r>
              <w:rPr>
                <w:position w:val="-3"/>
                <w:sz w:val="20"/>
              </w:rPr>
            </w:r>
          </w:p>
        </w:tc>
        <w:tc>
          <w:tcPr>
            <w:tcW w:w="1594" w:type="dxa"/>
          </w:tcPr>
          <w:p>
            <w:pPr>
              <w:pStyle w:val="TableParagraph"/>
              <w:spacing w:before="11"/>
              <w:rPr>
                <w:sz w:val="4"/>
              </w:rPr>
            </w:pPr>
          </w:p>
          <w:p>
            <w:pPr>
              <w:pStyle w:val="TableParagraph"/>
              <w:spacing w:line="206" w:lineRule="exact"/>
              <w:ind w:left="322"/>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34" w:type="dxa"/>
          </w:tcPr>
          <w:p>
            <w:pPr>
              <w:pStyle w:val="TableParagraph"/>
              <w:spacing w:before="56"/>
              <w:ind w:left="102"/>
              <w:rPr>
                <w:sz w:val="18"/>
              </w:rPr>
            </w:pPr>
            <w:r>
              <w:rPr>
                <w:sz w:val="18"/>
              </w:rPr>
              <w:t>DEUDA AGUA</w:t>
            </w:r>
          </w:p>
        </w:tc>
        <w:tc>
          <w:tcPr>
            <w:tcW w:w="1486" w:type="dxa"/>
          </w:tcPr>
          <w:p>
            <w:pPr>
              <w:pStyle w:val="TableParagraph"/>
              <w:spacing w:before="56"/>
              <w:ind w:right="99"/>
              <w:jc w:val="right"/>
              <w:rPr>
                <w:sz w:val="18"/>
              </w:rPr>
            </w:pPr>
            <w:r>
              <w:rPr>
                <w:sz w:val="18"/>
              </w:rPr>
              <w:t>150,00 €</w:t>
            </w:r>
          </w:p>
        </w:tc>
      </w:tr>
      <w:tr>
        <w:trPr>
          <w:trHeight w:val="420" w:hRule="atLeast"/>
        </w:trPr>
        <w:tc>
          <w:tcPr>
            <w:tcW w:w="1483" w:type="dxa"/>
          </w:tcPr>
          <w:p>
            <w:pPr>
              <w:pStyle w:val="TableParagraph"/>
              <w:spacing w:before="2"/>
              <w:rPr>
                <w:sz w:val="5"/>
              </w:rPr>
            </w:pPr>
          </w:p>
          <w:p>
            <w:pPr>
              <w:pStyle w:val="TableParagraph"/>
              <w:spacing w:line="208" w:lineRule="exact"/>
              <w:ind w:left="120"/>
              <w:rPr>
                <w:sz w:val="20"/>
              </w:rPr>
            </w:pPr>
            <w:r>
              <w:rPr>
                <w:position w:val="-3"/>
                <w:sz w:val="20"/>
              </w:rPr>
              <w:pict>
                <v:group style="width:39pt;height:10.45pt;mso-position-horizontal-relative:char;mso-position-vertical-relative:line" coordorigin="0,0" coordsize="780,209">
                  <v:rect style="position:absolute;left:0;top:0;width:780;height:209" filled="true" fillcolor="#000000" stroked="false">
                    <v:fill type="solid"/>
                  </v:rect>
                </v:group>
              </w:pict>
            </w:r>
            <w:r>
              <w:rPr>
                <w:position w:val="-3"/>
                <w:sz w:val="20"/>
              </w:rPr>
            </w:r>
          </w:p>
        </w:tc>
        <w:tc>
          <w:tcPr>
            <w:tcW w:w="2311" w:type="dxa"/>
          </w:tcPr>
          <w:p>
            <w:pPr>
              <w:pStyle w:val="TableParagraph"/>
              <w:spacing w:before="9"/>
              <w:rPr>
                <w:sz w:val="4"/>
              </w:rPr>
            </w:pPr>
          </w:p>
          <w:p>
            <w:pPr>
              <w:pStyle w:val="TableParagraph"/>
              <w:spacing w:line="206" w:lineRule="exact"/>
              <w:ind w:left="123"/>
              <w:rPr>
                <w:sz w:val="20"/>
              </w:rPr>
            </w:pPr>
            <w:r>
              <w:rPr>
                <w:position w:val="-3"/>
                <w:sz w:val="20"/>
              </w:rPr>
              <w:pict>
                <v:group style="width:79.45pt;height:10.35pt;mso-position-horizontal-relative:char;mso-position-vertical-relative:line" coordorigin="0,0" coordsize="1589,207">
                  <v:rect style="position:absolute;left:0;top:0;width:1589;height:207" filled="true" fillcolor="#000000" stroked="false">
                    <v:fill type="solid"/>
                  </v:rect>
                </v:group>
              </w:pict>
            </w:r>
            <w:r>
              <w:rPr>
                <w:position w:val="-3"/>
                <w:sz w:val="20"/>
              </w:rPr>
            </w:r>
          </w:p>
        </w:tc>
        <w:tc>
          <w:tcPr>
            <w:tcW w:w="1594" w:type="dxa"/>
          </w:tcPr>
          <w:p>
            <w:pPr>
              <w:pStyle w:val="TableParagraph"/>
              <w:spacing w:before="2"/>
              <w:rPr>
                <w:sz w:val="5"/>
              </w:rPr>
            </w:pPr>
          </w:p>
          <w:p>
            <w:pPr>
              <w:pStyle w:val="TableParagraph"/>
              <w:spacing w:line="208" w:lineRule="exact"/>
              <w:ind w:left="322"/>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34" w:type="dxa"/>
          </w:tcPr>
          <w:p>
            <w:pPr>
              <w:pStyle w:val="TableParagraph"/>
              <w:spacing w:before="61"/>
              <w:ind w:left="102"/>
              <w:rPr>
                <w:sz w:val="18"/>
              </w:rPr>
            </w:pPr>
            <w:r>
              <w:rPr>
                <w:sz w:val="18"/>
              </w:rPr>
              <w:t>DEUDA LUZ</w:t>
            </w:r>
          </w:p>
        </w:tc>
        <w:tc>
          <w:tcPr>
            <w:tcW w:w="1486" w:type="dxa"/>
          </w:tcPr>
          <w:p>
            <w:pPr>
              <w:pStyle w:val="TableParagraph"/>
              <w:spacing w:before="61"/>
              <w:ind w:right="99"/>
              <w:jc w:val="right"/>
              <w:rPr>
                <w:sz w:val="18"/>
              </w:rPr>
            </w:pPr>
            <w:r>
              <w:rPr>
                <w:sz w:val="18"/>
              </w:rPr>
              <w:t>243,75 €</w:t>
            </w:r>
          </w:p>
        </w:tc>
      </w:tr>
      <w:tr>
        <w:trPr>
          <w:trHeight w:val="420" w:hRule="atLeast"/>
        </w:trPr>
        <w:tc>
          <w:tcPr>
            <w:tcW w:w="1483" w:type="dxa"/>
          </w:tcPr>
          <w:p>
            <w:pPr>
              <w:pStyle w:val="TableParagraph"/>
              <w:spacing w:before="11"/>
              <w:rPr>
                <w:sz w:val="4"/>
              </w:rPr>
            </w:pPr>
          </w:p>
          <w:p>
            <w:pPr>
              <w:pStyle w:val="TableParagraph"/>
              <w:spacing w:line="206" w:lineRule="exact"/>
              <w:ind w:left="120"/>
              <w:rPr>
                <w:sz w:val="20"/>
              </w:rPr>
            </w:pPr>
            <w:r>
              <w:rPr>
                <w:position w:val="-3"/>
                <w:sz w:val="20"/>
              </w:rPr>
              <w:pict>
                <v:group style="width:40pt;height:10.35pt;mso-position-horizontal-relative:char;mso-position-vertical-relative:line" coordorigin="0,0" coordsize="800,207">
                  <v:rect style="position:absolute;left:0;top:0;width:800;height:207" filled="true" fillcolor="#000000" stroked="false">
                    <v:fill type="solid"/>
                  </v:rect>
                </v:group>
              </w:pict>
            </w:r>
            <w:r>
              <w:rPr>
                <w:position w:val="-3"/>
                <w:sz w:val="20"/>
              </w:rPr>
            </w:r>
          </w:p>
        </w:tc>
        <w:tc>
          <w:tcPr>
            <w:tcW w:w="2311" w:type="dxa"/>
          </w:tcPr>
          <w:p>
            <w:pPr>
              <w:pStyle w:val="TableParagraph"/>
              <w:spacing w:before="11"/>
              <w:rPr>
                <w:sz w:val="4"/>
              </w:rPr>
            </w:pPr>
          </w:p>
          <w:p>
            <w:pPr>
              <w:pStyle w:val="TableParagraph"/>
              <w:spacing w:line="206" w:lineRule="exact"/>
              <w:ind w:left="123"/>
              <w:rPr>
                <w:sz w:val="20"/>
              </w:rPr>
            </w:pPr>
            <w:r>
              <w:rPr>
                <w:position w:val="-3"/>
                <w:sz w:val="20"/>
              </w:rPr>
              <w:pict>
                <v:group style="width:54.75pt;height:10.35pt;mso-position-horizontal-relative:char;mso-position-vertical-relative:line" coordorigin="0,0" coordsize="1095,207">
                  <v:rect style="position:absolute;left:0;top:0;width:1095;height:207" filled="true" fillcolor="#000000" stroked="false">
                    <v:fill type="solid"/>
                  </v:rect>
                </v:group>
              </w:pict>
            </w:r>
            <w:r>
              <w:rPr>
                <w:position w:val="-3"/>
                <w:sz w:val="20"/>
              </w:rPr>
            </w:r>
          </w:p>
        </w:tc>
        <w:tc>
          <w:tcPr>
            <w:tcW w:w="1594" w:type="dxa"/>
          </w:tcPr>
          <w:p>
            <w:pPr>
              <w:pStyle w:val="TableParagraph"/>
              <w:spacing w:before="11"/>
              <w:rPr>
                <w:sz w:val="4"/>
              </w:rPr>
            </w:pPr>
          </w:p>
          <w:p>
            <w:pPr>
              <w:pStyle w:val="TableParagraph"/>
              <w:spacing w:line="206" w:lineRule="exact"/>
              <w:ind w:left="327"/>
              <w:rPr>
                <w:sz w:val="20"/>
              </w:rPr>
            </w:pPr>
            <w:r>
              <w:rPr>
                <w:position w:val="-3"/>
                <w:sz w:val="20"/>
              </w:rPr>
              <w:pict>
                <v:group style="width:48.6pt;height:10.35pt;mso-position-horizontal-relative:char;mso-position-vertical-relative:line" coordorigin="0,0" coordsize="972,207">
                  <v:rect style="position:absolute;left:0;top:0;width:972;height:207" filled="true" fillcolor="#000000" stroked="false">
                    <v:fill type="solid"/>
                  </v:rect>
                </v:group>
              </w:pict>
            </w:r>
            <w:r>
              <w:rPr>
                <w:position w:val="-3"/>
                <w:sz w:val="20"/>
              </w:rPr>
            </w:r>
          </w:p>
        </w:tc>
        <w:tc>
          <w:tcPr>
            <w:tcW w:w="1634" w:type="dxa"/>
          </w:tcPr>
          <w:p>
            <w:pPr>
              <w:pStyle w:val="TableParagraph"/>
              <w:spacing w:before="56"/>
              <w:ind w:left="102"/>
              <w:rPr>
                <w:sz w:val="18"/>
              </w:rPr>
            </w:pPr>
            <w:r>
              <w:rPr>
                <w:sz w:val="18"/>
              </w:rPr>
              <w:t>DEUDA LUZ</w:t>
            </w:r>
          </w:p>
        </w:tc>
        <w:tc>
          <w:tcPr>
            <w:tcW w:w="1486" w:type="dxa"/>
          </w:tcPr>
          <w:p>
            <w:pPr>
              <w:pStyle w:val="TableParagraph"/>
              <w:spacing w:before="56"/>
              <w:ind w:right="99"/>
              <w:jc w:val="right"/>
              <w:rPr>
                <w:sz w:val="18"/>
              </w:rPr>
            </w:pPr>
            <w:r>
              <w:rPr>
                <w:sz w:val="18"/>
              </w:rPr>
              <w:t>300,00 €</w:t>
            </w:r>
          </w:p>
        </w:tc>
      </w:tr>
      <w:tr>
        <w:trPr>
          <w:trHeight w:val="420" w:hRule="atLeast"/>
        </w:trPr>
        <w:tc>
          <w:tcPr>
            <w:tcW w:w="1483" w:type="dxa"/>
          </w:tcPr>
          <w:p>
            <w:pPr>
              <w:pStyle w:val="TableParagraph"/>
              <w:spacing w:before="2"/>
              <w:rPr>
                <w:sz w:val="5"/>
              </w:rPr>
            </w:pPr>
          </w:p>
          <w:p>
            <w:pPr>
              <w:pStyle w:val="TableParagraph"/>
              <w:spacing w:line="206" w:lineRule="exact"/>
              <w:ind w:left="120"/>
              <w:rPr>
                <w:sz w:val="20"/>
              </w:rPr>
            </w:pPr>
            <w:r>
              <w:rPr>
                <w:position w:val="-3"/>
                <w:sz w:val="20"/>
              </w:rPr>
              <w:pict>
                <v:group style="width:48.4pt;height:10.35pt;mso-position-horizontal-relative:char;mso-position-vertical-relative:line" coordorigin="0,0" coordsize="968,207">
                  <v:rect style="position:absolute;left:0;top:0;width:968;height:207" filled="true" fillcolor="#000000" stroked="false">
                    <v:fill type="solid"/>
                  </v:rect>
                </v:group>
              </w:pict>
            </w:r>
            <w:r>
              <w:rPr>
                <w:position w:val="-3"/>
                <w:sz w:val="20"/>
              </w:rPr>
            </w:r>
          </w:p>
        </w:tc>
        <w:tc>
          <w:tcPr>
            <w:tcW w:w="2311" w:type="dxa"/>
          </w:tcPr>
          <w:p>
            <w:pPr>
              <w:pStyle w:val="TableParagraph"/>
              <w:spacing w:before="2"/>
              <w:rPr>
                <w:sz w:val="5"/>
              </w:rPr>
            </w:pPr>
          </w:p>
          <w:p>
            <w:pPr>
              <w:pStyle w:val="TableParagraph"/>
              <w:spacing w:line="206" w:lineRule="exact"/>
              <w:ind w:left="123"/>
              <w:rPr>
                <w:sz w:val="20"/>
              </w:rPr>
            </w:pPr>
            <w:r>
              <w:rPr>
                <w:position w:val="-3"/>
                <w:sz w:val="20"/>
              </w:rPr>
              <w:pict>
                <v:group style="width:67pt;height:10.35pt;mso-position-horizontal-relative:char;mso-position-vertical-relative:line" coordorigin="0,0" coordsize="1340,207">
                  <v:rect style="position:absolute;left:0;top:0;width:1340;height:207" filled="true" fillcolor="#000000" stroked="false">
                    <v:fill type="solid"/>
                  </v:rect>
                </v:group>
              </w:pict>
            </w:r>
            <w:r>
              <w:rPr>
                <w:position w:val="-3"/>
                <w:sz w:val="20"/>
              </w:rPr>
            </w:r>
          </w:p>
        </w:tc>
        <w:tc>
          <w:tcPr>
            <w:tcW w:w="1594" w:type="dxa"/>
          </w:tcPr>
          <w:p>
            <w:pPr>
              <w:pStyle w:val="TableParagraph"/>
              <w:spacing w:before="2"/>
              <w:rPr>
                <w:sz w:val="5"/>
              </w:rPr>
            </w:pPr>
          </w:p>
          <w:p>
            <w:pPr>
              <w:pStyle w:val="TableParagraph"/>
              <w:spacing w:line="206" w:lineRule="exact"/>
              <w:ind w:left="317"/>
              <w:rPr>
                <w:sz w:val="20"/>
              </w:rPr>
            </w:pPr>
            <w:r>
              <w:rPr>
                <w:position w:val="-3"/>
                <w:sz w:val="20"/>
              </w:rPr>
              <w:pict>
                <v:group style="width:49.45pt;height:10.35pt;mso-position-horizontal-relative:char;mso-position-vertical-relative:line" coordorigin="0,0" coordsize="989,207">
                  <v:rect style="position:absolute;left:0;top:0;width:989;height:207" filled="true" fillcolor="#000000" stroked="false">
                    <v:fill type="solid"/>
                  </v:rect>
                </v:group>
              </w:pict>
            </w:r>
            <w:r>
              <w:rPr>
                <w:position w:val="-3"/>
                <w:sz w:val="20"/>
              </w:rPr>
            </w:r>
          </w:p>
        </w:tc>
        <w:tc>
          <w:tcPr>
            <w:tcW w:w="1634" w:type="dxa"/>
          </w:tcPr>
          <w:p>
            <w:pPr>
              <w:pStyle w:val="TableParagraph"/>
              <w:spacing w:before="59"/>
              <w:ind w:left="102"/>
              <w:rPr>
                <w:sz w:val="18"/>
              </w:rPr>
            </w:pPr>
            <w:r>
              <w:rPr>
                <w:sz w:val="18"/>
              </w:rPr>
              <w:t>MEDICACIÓN</w:t>
            </w:r>
          </w:p>
        </w:tc>
        <w:tc>
          <w:tcPr>
            <w:tcW w:w="1486" w:type="dxa"/>
          </w:tcPr>
          <w:p>
            <w:pPr>
              <w:pStyle w:val="TableParagraph"/>
              <w:spacing w:before="59"/>
              <w:ind w:right="102"/>
              <w:jc w:val="right"/>
              <w:rPr>
                <w:sz w:val="18"/>
              </w:rPr>
            </w:pPr>
            <w:r>
              <w:rPr>
                <w:sz w:val="18"/>
              </w:rPr>
              <w:t>19,16 €</w:t>
            </w:r>
          </w:p>
        </w:tc>
      </w:tr>
      <w:tr>
        <w:trPr>
          <w:trHeight w:val="420" w:hRule="atLeast"/>
        </w:trPr>
        <w:tc>
          <w:tcPr>
            <w:tcW w:w="1483" w:type="dxa"/>
            <w:tcBorders>
              <w:top w:val="nil"/>
              <w:left w:val="nil"/>
              <w:bottom w:val="nil"/>
              <w:right w:val="nil"/>
            </w:tcBorders>
            <w:shd w:val="clear" w:color="auto" w:fill="000000"/>
          </w:tcPr>
          <w:p>
            <w:pPr>
              <w:pStyle w:val="TableParagraph"/>
              <w:rPr>
                <w:rFonts w:ascii="Times New Roman"/>
                <w:sz w:val="20"/>
              </w:rPr>
            </w:pPr>
          </w:p>
        </w:tc>
        <w:tc>
          <w:tcPr>
            <w:tcW w:w="2311" w:type="dxa"/>
            <w:tcBorders>
              <w:top w:val="nil"/>
              <w:left w:val="nil"/>
              <w:bottom w:val="nil"/>
              <w:right w:val="nil"/>
            </w:tcBorders>
            <w:shd w:val="clear" w:color="auto" w:fill="000000"/>
          </w:tcPr>
          <w:p>
            <w:pPr>
              <w:pStyle w:val="TableParagraph"/>
              <w:rPr>
                <w:rFonts w:ascii="Times New Roman"/>
                <w:sz w:val="20"/>
              </w:rPr>
            </w:pPr>
          </w:p>
        </w:tc>
        <w:tc>
          <w:tcPr>
            <w:tcW w:w="1594" w:type="dxa"/>
            <w:tcBorders>
              <w:top w:val="nil"/>
              <w:left w:val="nil"/>
              <w:bottom w:val="nil"/>
              <w:right w:val="nil"/>
            </w:tcBorders>
            <w:shd w:val="clear" w:color="auto" w:fill="000000"/>
          </w:tcPr>
          <w:p>
            <w:pPr>
              <w:pStyle w:val="TableParagraph"/>
              <w:rPr>
                <w:rFonts w:ascii="Times New Roman"/>
                <w:sz w:val="20"/>
              </w:rPr>
            </w:pPr>
          </w:p>
        </w:tc>
        <w:tc>
          <w:tcPr>
            <w:tcW w:w="1634" w:type="dxa"/>
          </w:tcPr>
          <w:p>
            <w:pPr>
              <w:pStyle w:val="TableParagraph"/>
              <w:spacing w:before="56"/>
              <w:ind w:left="102"/>
              <w:rPr>
                <w:sz w:val="18"/>
              </w:rPr>
            </w:pPr>
            <w:r>
              <w:rPr>
                <w:sz w:val="18"/>
              </w:rPr>
              <w:t>DEUDA AGUA</w:t>
            </w:r>
          </w:p>
        </w:tc>
        <w:tc>
          <w:tcPr>
            <w:tcW w:w="1486" w:type="dxa"/>
          </w:tcPr>
          <w:p>
            <w:pPr>
              <w:pStyle w:val="TableParagraph"/>
              <w:spacing w:before="56"/>
              <w:ind w:right="102"/>
              <w:jc w:val="right"/>
              <w:rPr>
                <w:sz w:val="18"/>
              </w:rPr>
            </w:pPr>
            <w:r>
              <w:rPr>
                <w:sz w:val="18"/>
              </w:rPr>
              <w:t>18,09 €</w:t>
            </w:r>
          </w:p>
        </w:tc>
      </w:tr>
      <w:tr>
        <w:trPr>
          <w:trHeight w:val="420" w:hRule="atLeast"/>
        </w:trPr>
        <w:tc>
          <w:tcPr>
            <w:tcW w:w="1483" w:type="dxa"/>
          </w:tcPr>
          <w:p>
            <w:pPr>
              <w:pStyle w:val="TableParagraph"/>
              <w:spacing w:before="4"/>
              <w:rPr>
                <w:sz w:val="5"/>
              </w:rPr>
            </w:pPr>
          </w:p>
          <w:p>
            <w:pPr>
              <w:pStyle w:val="TableParagraph"/>
              <w:spacing w:line="206" w:lineRule="exact"/>
              <w:ind w:left="120"/>
              <w:rPr>
                <w:sz w:val="20"/>
              </w:rPr>
            </w:pPr>
            <w:r>
              <w:rPr>
                <w:position w:val="-3"/>
                <w:sz w:val="20"/>
              </w:rPr>
              <w:pict>
                <v:group style="width:59.4pt;height:10.35pt;mso-position-horizontal-relative:char;mso-position-vertical-relative:line" coordorigin="0,0" coordsize="1188,207">
                  <v:rect style="position:absolute;left:0;top:0;width:1188;height:207" filled="true" fillcolor="#000000" stroked="false">
                    <v:fill type="solid"/>
                  </v:rect>
                </v:group>
              </w:pict>
            </w:r>
            <w:r>
              <w:rPr>
                <w:position w:val="-3"/>
                <w:sz w:val="20"/>
              </w:rPr>
            </w:r>
          </w:p>
        </w:tc>
        <w:tc>
          <w:tcPr>
            <w:tcW w:w="2311" w:type="dxa"/>
          </w:tcPr>
          <w:p>
            <w:pPr>
              <w:pStyle w:val="TableParagraph"/>
              <w:spacing w:before="4"/>
              <w:rPr>
                <w:sz w:val="5"/>
              </w:rPr>
            </w:pPr>
          </w:p>
          <w:p>
            <w:pPr>
              <w:pStyle w:val="TableParagraph"/>
              <w:spacing w:line="206" w:lineRule="exact"/>
              <w:ind w:left="123"/>
              <w:rPr>
                <w:sz w:val="20"/>
              </w:rPr>
            </w:pPr>
            <w:r>
              <w:rPr>
                <w:position w:val="-3"/>
                <w:sz w:val="20"/>
              </w:rPr>
              <w:pict>
                <v:group style="width:100.45pt;height:10.35pt;mso-position-horizontal-relative:char;mso-position-vertical-relative:line" coordorigin="0,0" coordsize="2009,207">
                  <v:rect style="position:absolute;left:0;top:0;width:2009;height:207" filled="true" fillcolor="#000000" stroked="false">
                    <v:fill type="solid"/>
                  </v:rect>
                </v:group>
              </w:pict>
            </w:r>
            <w:r>
              <w:rPr>
                <w:position w:val="-3"/>
                <w:sz w:val="20"/>
              </w:rPr>
            </w:r>
          </w:p>
        </w:tc>
        <w:tc>
          <w:tcPr>
            <w:tcW w:w="1594" w:type="dxa"/>
          </w:tcPr>
          <w:p>
            <w:pPr>
              <w:pStyle w:val="TableParagraph"/>
              <w:spacing w:before="4"/>
              <w:rPr>
                <w:sz w:val="5"/>
              </w:rPr>
            </w:pPr>
          </w:p>
          <w:p>
            <w:pPr>
              <w:pStyle w:val="TableParagraph"/>
              <w:spacing w:line="206" w:lineRule="exact"/>
              <w:ind w:left="322"/>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34" w:type="dxa"/>
          </w:tcPr>
          <w:p>
            <w:pPr>
              <w:pStyle w:val="TableParagraph"/>
              <w:spacing w:before="54"/>
              <w:ind w:left="102"/>
              <w:rPr>
                <w:sz w:val="18"/>
              </w:rPr>
            </w:pPr>
            <w:r>
              <w:rPr>
                <w:sz w:val="18"/>
              </w:rPr>
              <w:t>DEUDA LUZ</w:t>
            </w:r>
          </w:p>
        </w:tc>
        <w:tc>
          <w:tcPr>
            <w:tcW w:w="1486" w:type="dxa"/>
          </w:tcPr>
          <w:p>
            <w:pPr>
              <w:pStyle w:val="TableParagraph"/>
              <w:spacing w:before="61"/>
              <w:ind w:right="99"/>
              <w:jc w:val="right"/>
              <w:rPr>
                <w:sz w:val="18"/>
              </w:rPr>
            </w:pPr>
            <w:r>
              <w:rPr>
                <w:sz w:val="18"/>
              </w:rPr>
              <w:t>114,91 €</w:t>
            </w:r>
          </w:p>
        </w:tc>
      </w:tr>
      <w:tr>
        <w:trPr>
          <w:trHeight w:val="420" w:hRule="atLeast"/>
        </w:trPr>
        <w:tc>
          <w:tcPr>
            <w:tcW w:w="1483" w:type="dxa"/>
          </w:tcPr>
          <w:p>
            <w:pPr>
              <w:pStyle w:val="TableParagraph"/>
              <w:spacing w:before="11"/>
              <w:rPr>
                <w:sz w:val="4"/>
              </w:rPr>
            </w:pPr>
          </w:p>
          <w:p>
            <w:pPr>
              <w:pStyle w:val="TableParagraph"/>
              <w:spacing w:line="206" w:lineRule="exact"/>
              <w:ind w:left="120"/>
              <w:rPr>
                <w:sz w:val="20"/>
              </w:rPr>
            </w:pPr>
            <w:r>
              <w:rPr>
                <w:position w:val="-3"/>
                <w:sz w:val="20"/>
              </w:rPr>
              <w:pict>
                <v:group style="width:23.05pt;height:10.35pt;mso-position-horizontal-relative:char;mso-position-vertical-relative:line" coordorigin="0,0" coordsize="461,207">
                  <v:rect style="position:absolute;left:0;top:0;width:461;height:207" filled="true" fillcolor="#000000" stroked="false">
                    <v:fill type="solid"/>
                  </v:rect>
                </v:group>
              </w:pict>
            </w:r>
            <w:r>
              <w:rPr>
                <w:position w:val="-3"/>
                <w:sz w:val="20"/>
              </w:rPr>
            </w:r>
          </w:p>
        </w:tc>
        <w:tc>
          <w:tcPr>
            <w:tcW w:w="2311" w:type="dxa"/>
          </w:tcPr>
          <w:p>
            <w:pPr>
              <w:pStyle w:val="TableParagraph"/>
              <w:spacing w:before="11"/>
              <w:rPr>
                <w:sz w:val="4"/>
              </w:rPr>
            </w:pPr>
          </w:p>
          <w:p>
            <w:pPr>
              <w:pStyle w:val="TableParagraph"/>
              <w:spacing w:line="206" w:lineRule="exact"/>
              <w:ind w:left="123"/>
              <w:rPr>
                <w:sz w:val="20"/>
              </w:rPr>
            </w:pPr>
            <w:r>
              <w:rPr>
                <w:position w:val="-3"/>
                <w:sz w:val="20"/>
              </w:rPr>
              <w:pict>
                <v:group style="width:65.4pt;height:10.35pt;mso-position-horizontal-relative:char;mso-position-vertical-relative:line" coordorigin="0,0" coordsize="1308,207">
                  <v:rect style="position:absolute;left:0;top:0;width:1308;height:207" filled="true" fillcolor="#000000" stroked="false">
                    <v:fill type="solid"/>
                  </v:rect>
                </v:group>
              </w:pict>
            </w:r>
            <w:r>
              <w:rPr>
                <w:position w:val="-3"/>
                <w:sz w:val="20"/>
              </w:rPr>
            </w:r>
          </w:p>
        </w:tc>
        <w:tc>
          <w:tcPr>
            <w:tcW w:w="1594" w:type="dxa"/>
          </w:tcPr>
          <w:p>
            <w:pPr>
              <w:pStyle w:val="TableParagraph"/>
              <w:spacing w:before="11"/>
              <w:rPr>
                <w:sz w:val="4"/>
              </w:rPr>
            </w:pPr>
          </w:p>
          <w:p>
            <w:pPr>
              <w:pStyle w:val="TableParagraph"/>
              <w:spacing w:line="206" w:lineRule="exact"/>
              <w:ind w:left="317"/>
              <w:rPr>
                <w:sz w:val="20"/>
              </w:rPr>
            </w:pPr>
            <w:r>
              <w:rPr>
                <w:position w:val="-3"/>
                <w:sz w:val="20"/>
              </w:rPr>
              <w:pict>
                <v:group style="width:49.45pt;height:10.35pt;mso-position-horizontal-relative:char;mso-position-vertical-relative:line" coordorigin="0,0" coordsize="989,207">
                  <v:rect style="position:absolute;left:0;top:0;width:989;height:207" filled="true" fillcolor="#000000" stroked="false">
                    <v:fill type="solid"/>
                  </v:rect>
                </v:group>
              </w:pict>
            </w:r>
            <w:r>
              <w:rPr>
                <w:position w:val="-3"/>
                <w:sz w:val="20"/>
              </w:rPr>
            </w:r>
          </w:p>
        </w:tc>
        <w:tc>
          <w:tcPr>
            <w:tcW w:w="1634" w:type="dxa"/>
          </w:tcPr>
          <w:p>
            <w:pPr>
              <w:pStyle w:val="TableParagraph"/>
              <w:spacing w:before="56"/>
              <w:ind w:left="102"/>
              <w:rPr>
                <w:sz w:val="18"/>
              </w:rPr>
            </w:pPr>
            <w:r>
              <w:rPr>
                <w:sz w:val="18"/>
              </w:rPr>
              <w:t>DEUDA AGUA</w:t>
            </w:r>
          </w:p>
        </w:tc>
        <w:tc>
          <w:tcPr>
            <w:tcW w:w="1486" w:type="dxa"/>
          </w:tcPr>
          <w:p>
            <w:pPr>
              <w:pStyle w:val="TableParagraph"/>
              <w:spacing w:before="56"/>
              <w:ind w:right="102"/>
              <w:jc w:val="right"/>
              <w:rPr>
                <w:sz w:val="18"/>
              </w:rPr>
            </w:pPr>
            <w:r>
              <w:rPr>
                <w:sz w:val="18"/>
              </w:rPr>
              <w:t>53,55 €</w:t>
            </w:r>
          </w:p>
        </w:tc>
      </w:tr>
      <w:tr>
        <w:trPr>
          <w:trHeight w:val="420" w:hRule="atLeast"/>
        </w:trPr>
        <w:tc>
          <w:tcPr>
            <w:tcW w:w="1483" w:type="dxa"/>
            <w:tcBorders>
              <w:top w:val="nil"/>
              <w:left w:val="nil"/>
              <w:bottom w:val="nil"/>
              <w:right w:val="nil"/>
            </w:tcBorders>
            <w:shd w:val="clear" w:color="auto" w:fill="000000"/>
          </w:tcPr>
          <w:p>
            <w:pPr>
              <w:pStyle w:val="TableParagraph"/>
              <w:rPr>
                <w:rFonts w:ascii="Times New Roman"/>
                <w:sz w:val="20"/>
              </w:rPr>
            </w:pPr>
          </w:p>
        </w:tc>
        <w:tc>
          <w:tcPr>
            <w:tcW w:w="2311" w:type="dxa"/>
            <w:tcBorders>
              <w:top w:val="nil"/>
              <w:left w:val="nil"/>
              <w:bottom w:val="nil"/>
              <w:right w:val="nil"/>
            </w:tcBorders>
            <w:shd w:val="clear" w:color="auto" w:fill="000000"/>
          </w:tcPr>
          <w:p>
            <w:pPr>
              <w:pStyle w:val="TableParagraph"/>
              <w:rPr>
                <w:rFonts w:ascii="Times New Roman"/>
                <w:sz w:val="20"/>
              </w:rPr>
            </w:pPr>
          </w:p>
        </w:tc>
        <w:tc>
          <w:tcPr>
            <w:tcW w:w="1594" w:type="dxa"/>
            <w:tcBorders>
              <w:top w:val="nil"/>
              <w:left w:val="nil"/>
              <w:bottom w:val="nil"/>
              <w:right w:val="nil"/>
            </w:tcBorders>
            <w:shd w:val="clear" w:color="auto" w:fill="000000"/>
          </w:tcPr>
          <w:p>
            <w:pPr>
              <w:pStyle w:val="TableParagraph"/>
              <w:rPr>
                <w:rFonts w:ascii="Times New Roman"/>
                <w:sz w:val="20"/>
              </w:rPr>
            </w:pPr>
          </w:p>
        </w:tc>
        <w:tc>
          <w:tcPr>
            <w:tcW w:w="1634" w:type="dxa"/>
          </w:tcPr>
          <w:p>
            <w:pPr>
              <w:pStyle w:val="TableParagraph"/>
              <w:spacing w:before="54"/>
              <w:ind w:left="102"/>
              <w:rPr>
                <w:sz w:val="18"/>
              </w:rPr>
            </w:pPr>
            <w:r>
              <w:rPr>
                <w:sz w:val="18"/>
              </w:rPr>
              <w:t>DEUDA AGUA</w:t>
            </w:r>
          </w:p>
        </w:tc>
        <w:tc>
          <w:tcPr>
            <w:tcW w:w="1486" w:type="dxa"/>
          </w:tcPr>
          <w:p>
            <w:pPr>
              <w:pStyle w:val="TableParagraph"/>
              <w:spacing w:before="54"/>
              <w:ind w:right="102"/>
              <w:jc w:val="right"/>
              <w:rPr>
                <w:sz w:val="18"/>
              </w:rPr>
            </w:pPr>
            <w:r>
              <w:rPr>
                <w:sz w:val="18"/>
              </w:rPr>
              <w:t>18,09 €</w:t>
            </w:r>
          </w:p>
        </w:tc>
      </w:tr>
      <w:tr>
        <w:trPr>
          <w:trHeight w:val="420" w:hRule="atLeast"/>
        </w:trPr>
        <w:tc>
          <w:tcPr>
            <w:tcW w:w="1483" w:type="dxa"/>
          </w:tcPr>
          <w:p>
            <w:pPr>
              <w:pStyle w:val="TableParagraph"/>
              <w:spacing w:before="11"/>
              <w:rPr>
                <w:sz w:val="4"/>
              </w:rPr>
            </w:pPr>
          </w:p>
          <w:p>
            <w:pPr>
              <w:pStyle w:val="TableParagraph"/>
              <w:spacing w:line="206" w:lineRule="exact"/>
              <w:ind w:left="120"/>
              <w:rPr>
                <w:sz w:val="20"/>
              </w:rPr>
            </w:pPr>
            <w:r>
              <w:rPr>
                <w:position w:val="-3"/>
                <w:sz w:val="20"/>
              </w:rPr>
              <w:pict>
                <v:group style="width:36.6pt;height:10.35pt;mso-position-horizontal-relative:char;mso-position-vertical-relative:line" coordorigin="0,0" coordsize="732,207">
                  <v:rect style="position:absolute;left:0;top:0;width:732;height:207" filled="true" fillcolor="#000000" stroked="false">
                    <v:fill type="solid"/>
                  </v:rect>
                </v:group>
              </w:pict>
            </w:r>
            <w:r>
              <w:rPr>
                <w:position w:val="-3"/>
                <w:sz w:val="20"/>
              </w:rPr>
            </w:r>
          </w:p>
        </w:tc>
        <w:tc>
          <w:tcPr>
            <w:tcW w:w="2311" w:type="dxa"/>
          </w:tcPr>
          <w:p>
            <w:pPr>
              <w:pStyle w:val="TableParagraph"/>
              <w:spacing w:before="11"/>
              <w:rPr>
                <w:sz w:val="4"/>
              </w:rPr>
            </w:pPr>
          </w:p>
          <w:p>
            <w:pPr>
              <w:pStyle w:val="TableParagraph"/>
              <w:spacing w:line="206" w:lineRule="exact"/>
              <w:ind w:left="123"/>
              <w:rPr>
                <w:sz w:val="20"/>
              </w:rPr>
            </w:pPr>
            <w:r>
              <w:rPr>
                <w:position w:val="-3"/>
                <w:sz w:val="20"/>
              </w:rPr>
              <w:pict>
                <v:group style="width:63.5pt;height:10.35pt;mso-position-horizontal-relative:char;mso-position-vertical-relative:line" coordorigin="0,0" coordsize="1270,207">
                  <v:rect style="position:absolute;left:0;top:0;width:1270;height:207" filled="true" fillcolor="#000000" stroked="false">
                    <v:fill type="solid"/>
                  </v:rect>
                </v:group>
              </w:pict>
            </w:r>
            <w:r>
              <w:rPr>
                <w:position w:val="-3"/>
                <w:sz w:val="20"/>
              </w:rPr>
            </w:r>
          </w:p>
        </w:tc>
        <w:tc>
          <w:tcPr>
            <w:tcW w:w="1594" w:type="dxa"/>
          </w:tcPr>
          <w:p>
            <w:pPr>
              <w:pStyle w:val="TableParagraph"/>
              <w:spacing w:before="11"/>
              <w:rPr>
                <w:sz w:val="4"/>
              </w:rPr>
            </w:pPr>
          </w:p>
          <w:p>
            <w:pPr>
              <w:pStyle w:val="TableParagraph"/>
              <w:spacing w:line="206" w:lineRule="exact"/>
              <w:ind w:left="322"/>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34" w:type="dxa"/>
          </w:tcPr>
          <w:p>
            <w:pPr>
              <w:pStyle w:val="TableParagraph"/>
              <w:spacing w:before="56"/>
              <w:ind w:left="102"/>
              <w:rPr>
                <w:sz w:val="18"/>
              </w:rPr>
            </w:pPr>
            <w:r>
              <w:rPr>
                <w:sz w:val="18"/>
              </w:rPr>
              <w:t>DEUDA LUZ</w:t>
            </w:r>
          </w:p>
        </w:tc>
        <w:tc>
          <w:tcPr>
            <w:tcW w:w="1486" w:type="dxa"/>
          </w:tcPr>
          <w:p>
            <w:pPr>
              <w:pStyle w:val="TableParagraph"/>
              <w:spacing w:before="56"/>
              <w:ind w:right="102"/>
              <w:jc w:val="right"/>
              <w:rPr>
                <w:sz w:val="18"/>
              </w:rPr>
            </w:pPr>
            <w:r>
              <w:rPr>
                <w:sz w:val="18"/>
              </w:rPr>
              <w:t>68,25 €</w:t>
            </w:r>
          </w:p>
        </w:tc>
      </w:tr>
    </w:tbl>
    <w:p>
      <w:pPr>
        <w:pStyle w:val="BodyText"/>
        <w:jc w:val="left"/>
        <w:rPr>
          <w:sz w:val="12"/>
        </w:rPr>
      </w:pPr>
    </w:p>
    <w:p>
      <w:pPr>
        <w:pStyle w:val="BodyText"/>
        <w:spacing w:before="92"/>
        <w:ind w:left="1243" w:right="1251" w:firstLine="720"/>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744">
            <wp:simplePos x="0" y="0"/>
            <wp:positionH relativeFrom="page">
              <wp:posOffset>6858000</wp:posOffset>
            </wp:positionH>
            <wp:positionV relativeFrom="paragraph">
              <wp:posOffset>1059379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28.869049pt;width:14.75pt;height:265.55pt;mso-position-horizontal-relative:page;mso-position-vertical-relative:paragraph;z-index:17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5TPFHSQTEFCTQT6F4JC4ZKPF</w:t>
                  </w:r>
                  <w:r>
                    <w:rPr>
                      <w:sz w:val="12"/>
                    </w:rPr>
                    <w:t>E</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spacing w:before="229"/>
        <w:ind w:left="1963" w:right="0" w:firstLine="0"/>
        <w:jc w:val="left"/>
        <w:rPr>
          <w:sz w:val="24"/>
        </w:rPr>
      </w:pPr>
      <w:r>
        <w:rPr>
          <w:sz w:val="24"/>
        </w:rPr>
        <w:t>2º.- </w:t>
      </w:r>
      <w:r>
        <w:rPr>
          <w:b/>
          <w:sz w:val="24"/>
          <w:u w:val="single"/>
        </w:rPr>
        <w:t>RUEGOS Y PREGUNTAS</w:t>
      </w:r>
      <w:r>
        <w:rPr>
          <w:sz w:val="24"/>
        </w:rPr>
        <w:t>.-</w:t>
      </w:r>
    </w:p>
    <w:p>
      <w:pPr>
        <w:pStyle w:val="BodyText"/>
        <w:spacing w:before="10"/>
        <w:jc w:val="left"/>
        <w:rPr>
          <w:sz w:val="23"/>
        </w:rPr>
      </w:pPr>
    </w:p>
    <w:p>
      <w:pPr>
        <w:pStyle w:val="BodyText"/>
        <w:spacing w:before="1"/>
        <w:ind w:left="1963"/>
        <w:jc w:val="left"/>
      </w:pPr>
      <w:r>
        <w:rPr/>
        <w:t>No se formularon.</w:t>
      </w:r>
    </w:p>
    <w:p>
      <w:pPr>
        <w:pStyle w:val="BodyText"/>
        <w:jc w:val="left"/>
      </w:pPr>
    </w:p>
    <w:p>
      <w:pPr>
        <w:pStyle w:val="BodyText"/>
        <w:ind w:left="1244" w:right="1253" w:firstLine="719"/>
      </w:pP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spacing w:before="213"/>
        <w:ind w:left="0" w:right="1250" w:firstLine="0"/>
        <w:jc w:val="right"/>
        <w:rPr>
          <w:sz w:val="20"/>
        </w:rPr>
      </w:pPr>
      <w:r>
        <w:rPr>
          <w:w w:val="95"/>
          <w:sz w:val="20"/>
        </w:rPr>
        <w:t>4/4</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24"/>
      <w:szCs w:val="24"/>
    </w:rPr>
  </w:style>
  <w:style w:styleId="Heading1" w:type="paragraph">
    <w:name w:val="Heading 1"/>
    <w:basedOn w:val="Normal"/>
    <w:uiPriority w:val="1"/>
    <w:qFormat/>
    <w:pPr>
      <w:ind w:left="2064"/>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211214.JGL</dc:title>
  <dcterms:created xsi:type="dcterms:W3CDTF">2022-05-08T13:34:30Z</dcterms:created>
  <dcterms:modified xsi:type="dcterms:W3CDTF">2022-05-08T13:34:30Z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PDFCreator 2.3.0.103</vt:lpwstr>
  </property>
  <property fmtid="{D5CDD505-2E9C-101B-9397-08002B2CF9AE}" pid="4" name="LastSaved">
    <vt:filetime>2022-05-08T00:00:00Z</vt:filetime>
  </property>
</Properties>
</file>